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72A" w:rsidRDefault="00661189">
      <w:r>
        <w:rPr>
          <w:noProof/>
          <w:lang w:eastAsia="pl-PL"/>
        </w:rPr>
        <w:drawing>
          <wp:inline distT="0" distB="0" distL="0" distR="0">
            <wp:extent cx="1514475" cy="2295525"/>
            <wp:effectExtent l="19050" t="0" r="9525" b="0"/>
            <wp:docPr id="1" name="Obraz 1" descr="http://ecsmedia.pl/c/akademia-pana-kleksa-b-iext43250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smedia.pl/c/akademia-pana-kleksa-b-iext432502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343" cy="2296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68371" cy="2295525"/>
            <wp:effectExtent l="19050" t="0" r="0" b="0"/>
            <wp:docPr id="4" name="Obraz 4" descr="http://www.ravelo.pl/pub/mm/img/220/11027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ravelo.pl/pub/mm/img/220/11027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371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511520" cy="2295525"/>
            <wp:effectExtent l="19050" t="0" r="0" b="0"/>
            <wp:docPr id="7" name="Obraz 7" descr="http://blogiceo.nq.pl/szamotik/files/2015/04/W-pustyni-i-w-puszczy_Henryk-Sienkiewiczimages_product183-85152-30-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logiceo.nq.pl/szamotik/files/2015/04/W-pustyni-i-w-puszczy_Henryk-Sienkiewiczimages_product183-85152-30-X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026" cy="22962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38275" cy="2295176"/>
            <wp:effectExtent l="19050" t="0" r="9525" b="0"/>
            <wp:docPr id="13" name="Obraz 13" descr="http://www.gandalf.com.pl/o/sposob-na-alcybiadesa-d,big,235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gandalf.com.pl/o/sposob-na-alcybiadesa-d,big,23527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5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672A" w:rsidRDefault="0067672A" w:rsidP="00661189">
      <w:pPr>
        <w:jc w:val="center"/>
      </w:pPr>
    </w:p>
    <w:tbl>
      <w:tblPr>
        <w:tblStyle w:val="Tabela-Siatka"/>
        <w:tblW w:w="0" w:type="auto"/>
        <w:jc w:val="center"/>
        <w:tblLook w:val="04A0"/>
      </w:tblPr>
      <w:tblGrid>
        <w:gridCol w:w="545"/>
        <w:gridCol w:w="8667"/>
      </w:tblGrid>
      <w:tr w:rsidR="0067672A" w:rsidRPr="007462C7" w:rsidTr="00661189">
        <w:trPr>
          <w:jc w:val="center"/>
        </w:trPr>
        <w:tc>
          <w:tcPr>
            <w:tcW w:w="545" w:type="dxa"/>
            <w:vAlign w:val="center"/>
          </w:tcPr>
          <w:p w:rsidR="0067672A" w:rsidRPr="007462C7" w:rsidRDefault="00BE051D" w:rsidP="0066118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62C7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7672A" w:rsidRPr="007462C7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8667" w:type="dxa"/>
            <w:vAlign w:val="center"/>
          </w:tcPr>
          <w:p w:rsidR="0067672A" w:rsidRPr="007462C7" w:rsidRDefault="0067672A" w:rsidP="006611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7462C7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Lista lektur klasa 4</w:t>
            </w:r>
          </w:p>
          <w:p w:rsidR="0067672A" w:rsidRPr="007462C7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Brzechwa Jan, „Akademia Pana Kleksa”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Colodi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 Carlo, „Pinokio”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Lindgren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 Astrid, „Bracia Lwie Serce”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Olech Joanna „ Dynastia Miziołków”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Twain Mark, „ Przygody Tomka Sawyera”</w:t>
            </w:r>
          </w:p>
        </w:tc>
      </w:tr>
    </w:tbl>
    <w:p w:rsidR="0067672A" w:rsidRPr="00B54CAA" w:rsidRDefault="0067672A" w:rsidP="006611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45"/>
        <w:gridCol w:w="8678"/>
      </w:tblGrid>
      <w:tr w:rsidR="0067672A" w:rsidRPr="00B54CAA" w:rsidTr="00661189">
        <w:trPr>
          <w:jc w:val="center"/>
        </w:trPr>
        <w:tc>
          <w:tcPr>
            <w:tcW w:w="545" w:type="dxa"/>
            <w:vAlign w:val="center"/>
          </w:tcPr>
          <w:p w:rsidR="0067672A" w:rsidRPr="00B54CAA" w:rsidRDefault="00BE051D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7672A" w:rsidRPr="00B54CA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8678" w:type="dxa"/>
            <w:vAlign w:val="center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54CA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Lista lektur klasa 5</w:t>
            </w:r>
          </w:p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78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Burnet Frances </w:t>
            </w: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Hodgson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, „Tajemniczy ogród”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78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Molnar Ferenc, „Chłopcy z placu broni”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78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Montgomery Lucy </w:t>
            </w: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Maund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 „ Ania z Zielonego Wzgórza”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78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Sienkiewicz Henryk, „W pustyni i w puszczy”</w:t>
            </w:r>
          </w:p>
        </w:tc>
      </w:tr>
    </w:tbl>
    <w:p w:rsidR="0067672A" w:rsidRPr="00B54CAA" w:rsidRDefault="0067672A" w:rsidP="0066118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45"/>
        <w:gridCol w:w="8667"/>
      </w:tblGrid>
      <w:tr w:rsidR="0067672A" w:rsidRPr="00B54CAA" w:rsidTr="00BE051D">
        <w:trPr>
          <w:jc w:val="center"/>
        </w:trPr>
        <w:tc>
          <w:tcPr>
            <w:tcW w:w="545" w:type="dxa"/>
            <w:vAlign w:val="center"/>
          </w:tcPr>
          <w:p w:rsidR="0067672A" w:rsidRPr="00B54CAA" w:rsidRDefault="00BE051D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="0067672A" w:rsidRPr="00B54CAA">
              <w:rPr>
                <w:rFonts w:ascii="Times New Roman" w:hAnsi="Times New Roman" w:cs="Times New Roman"/>
                <w:b/>
                <w:sz w:val="24"/>
                <w:szCs w:val="24"/>
              </w:rPr>
              <w:t>p.</w:t>
            </w:r>
          </w:p>
        </w:tc>
        <w:tc>
          <w:tcPr>
            <w:tcW w:w="8667" w:type="dxa"/>
            <w:vAlign w:val="bottom"/>
          </w:tcPr>
          <w:p w:rsidR="0067672A" w:rsidRPr="00B54CAA" w:rsidRDefault="0067672A" w:rsidP="00BE051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</w:pPr>
            <w:r w:rsidRPr="00B54CAA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Lista lektur klasa 6</w:t>
            </w:r>
          </w:p>
          <w:p w:rsidR="0067672A" w:rsidRPr="00B54CAA" w:rsidRDefault="0067672A" w:rsidP="00BE0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Jugielewiczowa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 Irena, „Ten obcy”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Lem Stanisław, „Bajki robotów”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Makuszyński Kornel, „Szatan z siódmej klasy”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Niziurski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 Edmund, „Sposób na Alcybiadesa”</w:t>
            </w:r>
          </w:p>
        </w:tc>
      </w:tr>
      <w:tr w:rsidR="0067672A" w:rsidRPr="00B54CAA" w:rsidTr="00661189">
        <w:trPr>
          <w:jc w:val="center"/>
        </w:trPr>
        <w:tc>
          <w:tcPr>
            <w:tcW w:w="545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67" w:type="dxa"/>
          </w:tcPr>
          <w:p w:rsidR="0067672A" w:rsidRPr="00B54CAA" w:rsidRDefault="0067672A" w:rsidP="006611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Rowling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>Joanne</w:t>
            </w:r>
            <w:proofErr w:type="spellEnd"/>
            <w:r w:rsidRPr="00B54CAA">
              <w:rPr>
                <w:rFonts w:ascii="Times New Roman" w:hAnsi="Times New Roman" w:cs="Times New Roman"/>
                <w:sz w:val="24"/>
                <w:szCs w:val="24"/>
              </w:rPr>
              <w:t xml:space="preserve"> K., Harry Potter i kamień filozoficzny”</w:t>
            </w:r>
          </w:p>
        </w:tc>
      </w:tr>
    </w:tbl>
    <w:p w:rsidR="0067672A" w:rsidRPr="007462C7" w:rsidRDefault="0067672A" w:rsidP="0066118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7672A" w:rsidRDefault="0067672A"/>
    <w:sectPr w:rsidR="0067672A" w:rsidSect="0066118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672A"/>
    <w:rsid w:val="00134A09"/>
    <w:rsid w:val="002D6E81"/>
    <w:rsid w:val="002E4874"/>
    <w:rsid w:val="00661189"/>
    <w:rsid w:val="0067672A"/>
    <w:rsid w:val="007462C7"/>
    <w:rsid w:val="00B54CAA"/>
    <w:rsid w:val="00BE051D"/>
    <w:rsid w:val="00C07C84"/>
    <w:rsid w:val="00DD5D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767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11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Uberman</cp:lastModifiedBy>
  <cp:revision>3</cp:revision>
  <dcterms:created xsi:type="dcterms:W3CDTF">2016-10-12T06:26:00Z</dcterms:created>
  <dcterms:modified xsi:type="dcterms:W3CDTF">2016-10-12T06:27:00Z</dcterms:modified>
</cp:coreProperties>
</file>